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sz w:val="24"/>
          <w:szCs w:val="24"/>
        </w:rPr>
        <w:t>S</w:t>
      </w:r>
      <w:r>
        <w:rPr>
          <w:rFonts w:ascii="Libra BT" w:hAnsi="Libra BT"/>
          <w:sz w:val="24"/>
          <w:szCs w:val="24"/>
        </w:rPr>
        <w:t>AINT MARK THE EVANGELIST       Anno Domini 2021        April 25</w:t>
      </w:r>
    </w:p>
    <w:p>
      <w:pPr>
        <w:pStyle w:val="Normal"/>
        <w:rPr>
          <w:rFonts w:ascii="Libra BT" w:hAnsi="Libra BT"/>
          <w:sz w:val="22"/>
          <w:szCs w:val="22"/>
        </w:rPr>
      </w:pPr>
      <w:r>
        <w:rPr>
          <w:rFonts w:ascii="Libra BT" w:hAnsi="Libra BT"/>
          <w:sz w:val="22"/>
          <w:szCs w:val="22"/>
        </w:rPr>
        <w:t>The third S</w:t>
      </w:r>
      <w:r>
        <w:rPr>
          <w:rFonts w:ascii="Libra BT" w:hAnsi="Libra BT"/>
          <w:sz w:val="22"/>
          <w:szCs w:val="22"/>
          <w:u w:val="none"/>
        </w:rPr>
        <w:t>unday</w:t>
      </w:r>
      <w:r>
        <w:rPr>
          <w:rFonts w:ascii="Libra BT" w:hAnsi="Libra BT"/>
          <w:sz w:val="22"/>
          <w:szCs w:val="22"/>
        </w:rPr>
        <w:t xml:space="preserve"> after easter</w:t>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w:t>
      </w:r>
      <w:r>
        <w:rPr>
          <w:sz w:val="22"/>
          <w:szCs w:val="22"/>
        </w:rPr>
        <w:t xml:space="preserve"> </w:t>
      </w:r>
      <w:r>
        <w:rPr>
          <w:i/>
          <w:iCs/>
          <w:sz w:val="22"/>
          <w:szCs w:val="22"/>
        </w:rPr>
        <w:t>Christus lag in Todesbanden</w:t>
      </w:r>
      <w:r>
        <w:rPr>
          <w:sz w:val="22"/>
          <w:szCs w:val="22"/>
        </w:rPr>
        <w:t xml:space="preserve">  – Pachelbel/Luther</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 xml:space="preserve">  </w:t>
      </w:r>
      <w:r>
        <w:rPr>
          <w:i/>
          <w:sz w:val="21"/>
          <w:szCs w:val="21"/>
        </w:rPr>
        <w:t xml:space="preserve"> </w:t>
      </w:r>
      <w:r>
        <w:rPr>
          <w:i w:val="false"/>
          <w:iCs w:val="false"/>
          <w:sz w:val="21"/>
          <w:szCs w:val="21"/>
        </w:rPr>
        <w:t>Hymn 125</w:t>
      </w:r>
    </w:p>
    <w:p>
      <w:pPr>
        <w:pStyle w:val="Normal"/>
        <w:jc w:val="both"/>
        <w:rPr>
          <w:i w:val="false"/>
          <w:i w:val="false"/>
          <w:iCs w:val="false"/>
          <w:sz w:val="21"/>
          <w:szCs w:val="21"/>
        </w:rPr>
      </w:pPr>
      <w:r>
        <w:rPr>
          <w:i w:val="false"/>
          <w:iCs w:val="false"/>
          <w:sz w:val="21"/>
          <w:szCs w:val="21"/>
        </w:rPr>
      </w:r>
    </w:p>
    <w:p>
      <w:pPr>
        <w:pStyle w:val="Normal"/>
        <w:tabs>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Collects  (p. 27 and p. 173)</w:t>
      </w:r>
    </w:p>
    <w:p>
      <w:pPr>
        <w:pStyle w:val="Normal"/>
        <w:jc w:val="both"/>
        <w:rPr>
          <w:sz w:val="12"/>
          <w:szCs w:val="12"/>
        </w:rPr>
      </w:pPr>
      <w:r>
        <w:rPr>
          <w:sz w:val="12"/>
          <w:szCs w:val="12"/>
        </w:rPr>
      </w:r>
    </w:p>
    <w:p>
      <w:pPr>
        <w:pStyle w:val="Normal"/>
        <w:jc w:val="both"/>
        <w:rPr/>
      </w:pPr>
      <w:r>
        <w:rPr>
          <w:sz w:val="21"/>
          <w:szCs w:val="21"/>
        </w:rPr>
        <w:t>Epistle            Ephesians iv. 1.</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253</w:t>
      </w:r>
    </w:p>
    <w:p>
      <w:pPr>
        <w:pStyle w:val="Normal"/>
        <w:jc w:val="both"/>
        <w:rPr>
          <w:sz w:val="12"/>
          <w:szCs w:val="12"/>
        </w:rPr>
      </w:pPr>
      <w:r>
        <w:rPr>
          <w:sz w:val="12"/>
          <w:szCs w:val="12"/>
        </w:rPr>
      </w:r>
    </w:p>
    <w:p>
      <w:pPr>
        <w:pStyle w:val="Normal"/>
        <w:jc w:val="both"/>
        <w:rPr/>
      </w:pPr>
      <w:r>
        <w:rPr>
          <w:sz w:val="21"/>
          <w:szCs w:val="21"/>
        </w:rPr>
        <w:t>Gospel            St. John xv. 1.</w:t>
      </w:r>
    </w:p>
    <w:p>
      <w:pPr>
        <w:pStyle w:val="Normal"/>
        <w:jc w:val="both"/>
        <w:rPr/>
      </w:pPr>
      <w:r>
        <w:rPr>
          <w:i/>
          <w:iCs/>
          <w:sz w:val="16"/>
          <w:szCs w:val="16"/>
        </w:rPr>
        <w:t xml:space="preserve">                                                                                                                </w:t>
      </w:r>
      <w:r>
        <w:rPr>
          <w:i/>
          <w:iCs/>
          <w:sz w:val="21"/>
          <w:szCs w:val="21"/>
        </w:rPr>
        <w:t xml:space="preserve">  </w:t>
      </w:r>
      <w:r>
        <w:rPr>
          <w:i/>
          <w:iCs/>
          <w:sz w:val="16"/>
          <w:szCs w:val="16"/>
        </w:rPr>
        <w:t xml:space="preserve">      </w:t>
      </w:r>
      <w:r>
        <w:rPr>
          <w:i/>
          <w:iCs/>
          <w:sz w:val="21"/>
          <w:szCs w:val="21"/>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402</w:t>
      </w:r>
    </w:p>
    <w:p>
      <w:pPr>
        <w:pStyle w:val="Normal"/>
        <w:jc w:val="both"/>
        <w:rPr>
          <w:sz w:val="12"/>
          <w:szCs w:val="12"/>
        </w:rPr>
      </w:pPr>
      <w:r>
        <w:rPr>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rPr>
      </w:pPr>
      <w:r>
        <w:rPr>
          <w:i w:val="false"/>
          <w:iCs w:val="false"/>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195</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92</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Gigue – G. Young</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Kaye Cain and Glenda  T</w:t>
      </w:r>
      <w:r>
        <w:rPr>
          <w:b w:val="false"/>
          <w:bCs w:val="false"/>
          <w:sz w:val="22"/>
          <w:szCs w:val="22"/>
        </w:rPr>
        <w:t>I</w:t>
      </w:r>
      <w:r>
        <w:rPr>
          <w:b w:val="false"/>
          <w:bCs w:val="false"/>
          <w:sz w:val="22"/>
          <w:szCs w:val="22"/>
        </w:rPr>
        <w:t>mmons</w:t>
      </w:r>
    </w:p>
    <w:p>
      <w:pPr>
        <w:pStyle w:val="Normal"/>
        <w:jc w:val="both"/>
        <w:rPr/>
      </w:pPr>
      <w:r>
        <w:rPr>
          <w:b/>
          <w:sz w:val="22"/>
          <w:szCs w:val="22"/>
        </w:rPr>
        <w:t xml:space="preserve">        </w:t>
      </w:r>
      <w:r>
        <w:rPr>
          <w:sz w:val="22"/>
          <w:szCs w:val="22"/>
        </w:rPr>
        <w:t xml:space="preserve">  </w:t>
      </w:r>
      <w:r>
        <w:rPr>
          <w:sz w:val="22"/>
          <w:szCs w:val="22"/>
        </w:rPr>
        <w:t>Usher:</w:t>
        <w:tab/>
        <w:t xml:space="preserve">              Bill Krall</w:t>
      </w:r>
    </w:p>
    <w:p>
      <w:pPr>
        <w:pStyle w:val="Normal"/>
        <w:ind w:left="709" w:hanging="709"/>
        <w:jc w:val="both"/>
        <w:rPr/>
      </w:pPr>
      <w:r>
        <w:rPr>
          <w:sz w:val="22"/>
          <w:szCs w:val="22"/>
        </w:rPr>
        <w:t xml:space="preserve">          </w:t>
      </w:r>
      <w:r>
        <w:rPr>
          <w:sz w:val="22"/>
          <w:szCs w:val="22"/>
        </w:rPr>
        <w:t>Crucifer:</w:t>
        <w:tab/>
        <w:t xml:space="preserve">             Gary Cain</w:t>
      </w:r>
    </w:p>
    <w:p>
      <w:pPr>
        <w:pStyle w:val="Normal"/>
        <w:ind w:left="709" w:hanging="709"/>
        <w:jc w:val="both"/>
        <w:rPr/>
      </w:pPr>
      <w:r>
        <w:rPr>
          <w:sz w:val="22"/>
          <w:szCs w:val="22"/>
        </w:rPr>
        <w:t xml:space="preserve">          </w:t>
      </w:r>
      <w:r>
        <w:rPr>
          <w:sz w:val="22"/>
          <w:szCs w:val="22"/>
        </w:rPr>
        <w:t>Epistoler:</w:t>
        <w:tab/>
        <w:t xml:space="preserve">              Scott Lagdon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Kori family</w:t>
      </w:r>
    </w:p>
    <w:p>
      <w:pPr>
        <w:pStyle w:val="Normal"/>
        <w:jc w:val="both"/>
        <w:rPr/>
      </w:pPr>
      <w:r>
        <w:rPr>
          <w:sz w:val="22"/>
          <w:szCs w:val="22"/>
        </w:rPr>
        <w:t xml:space="preserve">          </w:t>
      </w:r>
      <w:r>
        <w:rPr>
          <w:sz w:val="22"/>
          <w:szCs w:val="22"/>
        </w:rPr>
        <w:t>Housekeeping       Kaye Cain and Cathy Kori</w:t>
      </w:r>
    </w:p>
    <w:p>
      <w:pPr>
        <w:pStyle w:val="Normal"/>
        <w:jc w:val="both"/>
        <w:rPr>
          <w:sz w:val="22"/>
          <w:szCs w:val="22"/>
        </w:rPr>
      </w:pPr>
      <w:r>
        <w:rPr>
          <w:sz w:val="22"/>
          <w:szCs w:val="22"/>
        </w:rPr>
      </w:r>
    </w:p>
    <w:p>
      <w:pPr>
        <w:pStyle w:val="Normal"/>
        <w:jc w:val="both"/>
        <w:rPr>
          <w:b/>
          <w:b/>
          <w:bCs/>
          <w:sz w:val="22"/>
          <w:szCs w:val="22"/>
        </w:rPr>
      </w:pPr>
      <w:r>
        <w:rPr>
          <w:b/>
          <w:bCs/>
          <w:sz w:val="22"/>
          <w:szCs w:val="22"/>
        </w:rPr>
        <w:t xml:space="preserve">BLUE CARDS  </w:t>
        <w:tab/>
      </w:r>
      <w:r>
        <w:rPr>
          <w:b w:val="false"/>
          <w:bCs w:val="false"/>
          <w:sz w:val="22"/>
          <w:szCs w:val="22"/>
        </w:rPr>
        <w:t>In your pew you should find inside the prayer-book and hymnal rack blue cards for prayer requests on which you may write names of the sick or any with special needs.  Fr Cribbs had kindly promised to mention these names either before or in the Prayer for the Church.  If you have a special prayer request, you may drop one of these cards into the alms bason during the offertory.</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left"/>
        <w:rPr/>
      </w:pPr>
      <w:r>
        <w:rPr>
          <w:b/>
          <w:bCs/>
          <w:sz w:val="22"/>
          <w:szCs w:val="22"/>
        </w:rPr>
        <w:t>MID-WEEK BIBLE STUDY</w:t>
      </w:r>
      <w:r>
        <w:rPr>
          <w:b w:val="false"/>
          <w:bCs w:val="false"/>
          <w:sz w:val="22"/>
          <w:szCs w:val="22"/>
        </w:rPr>
        <w:t xml:space="preserve"> continues on Wednesday mornings  at 10:30 a. m. (Note the time change). We will continue to review Paul’s first Epistle to the Church at Thessalonica.  This well-kept-secret gathering  is growing in numbers, but we have room for a few more.</w:t>
      </w:r>
    </w:p>
    <w:p>
      <w:pPr>
        <w:pStyle w:val="Normal"/>
        <w:jc w:val="left"/>
        <w:rPr>
          <w:b w:val="false"/>
          <w:b w:val="false"/>
          <w:bCs w:val="false"/>
          <w:sz w:val="22"/>
          <w:szCs w:val="22"/>
        </w:rPr>
      </w:pPr>
      <w:r>
        <w:rPr>
          <w:b w:val="false"/>
          <w:bCs w:val="false"/>
          <w:sz w:val="22"/>
          <w:szCs w:val="22"/>
        </w:rPr>
      </w:r>
    </w:p>
    <w:p>
      <w:pPr>
        <w:pStyle w:val="Normal"/>
        <w:jc w:val="left"/>
        <w:rPr>
          <w:b w:val="false"/>
          <w:b w:val="false"/>
          <w:bCs w:val="false"/>
          <w:sz w:val="22"/>
          <w:szCs w:val="22"/>
        </w:rPr>
      </w:pPr>
      <w:r>
        <w:rPr>
          <w:b w:val="false"/>
          <w:bCs w:val="false"/>
          <w:sz w:val="22"/>
          <w:szCs w:val="22"/>
        </w:rPr>
      </w:r>
    </w:p>
    <w:p>
      <w:pPr>
        <w:pStyle w:val="Normal"/>
        <w:jc w:val="left"/>
        <w:rPr>
          <w:b/>
          <w:b/>
          <w:bCs/>
        </w:rPr>
      </w:pPr>
      <w:r>
        <w:rPr>
          <w:b/>
          <w:bCs/>
          <w:sz w:val="22"/>
          <w:szCs w:val="22"/>
        </w:rPr>
        <w:t xml:space="preserve"> </w:t>
      </w:r>
      <w:r>
        <w:rPr>
          <w:b/>
          <w:bCs/>
          <w:sz w:val="22"/>
          <w:szCs w:val="22"/>
        </w:rPr>
        <w:t xml:space="preserve">MID-WEEK EUCHARIST    </w:t>
      </w:r>
      <w:r>
        <w:rPr>
          <w:b w:val="false"/>
          <w:bCs w:val="false"/>
          <w:sz w:val="22"/>
          <w:szCs w:val="22"/>
        </w:rPr>
        <w:t>6:00 P, M. THURSDAY</w:t>
      </w:r>
    </w:p>
    <w:p>
      <w:pPr>
        <w:pStyle w:val="Normal"/>
        <w:jc w:val="left"/>
        <w:rPr>
          <w:b/>
          <w:b/>
          <w:bCs/>
          <w:sz w:val="22"/>
          <w:szCs w:val="22"/>
        </w:rPr>
      </w:pPr>
      <w:r>
        <w:rPr>
          <w:b/>
          <w:bCs/>
          <w:sz w:val="22"/>
          <w:szCs w:val="22"/>
        </w:rPr>
      </w:r>
    </w:p>
    <w:p>
      <w:pPr>
        <w:pStyle w:val="Normal"/>
        <w:jc w:val="left"/>
        <w:rPr>
          <w:b/>
          <w:b/>
          <w:bCs/>
          <w:sz w:val="22"/>
          <w:szCs w:val="22"/>
        </w:rPr>
      </w:pPr>
      <w:r>
        <w:rPr>
          <w:b/>
          <w:bCs/>
          <w:sz w:val="22"/>
          <w:szCs w:val="22"/>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Since Lent is now behind us, we will welcome flower donations. The procedure for donating flowers is explained on the sign-up sheet.  A new sign-up sheet  for coffee hour has been added.</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left"/>
        <w:rPr>
          <w:sz w:val="20"/>
          <w:szCs w:val="20"/>
        </w:rPr>
      </w:pPr>
      <w:r>
        <w:rPr>
          <w:sz w:val="20"/>
          <w:szCs w:val="20"/>
        </w:rPr>
      </w:r>
    </w:p>
    <w:p>
      <w:pPr>
        <w:pStyle w:val="Normal"/>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Application>LibreOffice/5.2.7.2$Linux_X86_64 LibreOffice_project/20m0$Build-2</Application>
  <Pages>1</Pages>
  <Words>407</Words>
  <Characters>2027</Characters>
  <CharactersWithSpaces>3068</CharactersWithSpaces>
  <Paragraphs>41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2021-04-21T17:19:33Z</cp:lastPrinted>
  <dcterms:modified xsi:type="dcterms:W3CDTF">2021-04-21T19:09:27Z</dcterms:modified>
  <cp:revision>687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