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left" w:pos="2760" w:leader="none"/>
        </w:tabs>
        <w:suppressAutoHyphens w:val="false"/>
        <w:jc w:val="center"/>
        <w:rPr/>
      </w:pPr>
      <w:r>
        <w:rPr>
          <w:rFonts w:eastAsia="Times New Roman"/>
          <w:b/>
          <w:bCs/>
          <w:sz w:val="21"/>
          <w:szCs w:val="21"/>
          <w:lang w:val="en" w:eastAsia="en-US"/>
        </w:rPr>
        <w:t>LECTIONARY FOR  THE FOURTH WEEK OF TRINITY SEASON</w:t>
      </w:r>
    </w:p>
    <w:p>
      <w:pPr>
        <w:pStyle w:val="Normal"/>
        <w:widowControl/>
        <w:tabs>
          <w:tab w:val="left" w:pos="2760" w:leader="none"/>
        </w:tabs>
        <w:suppressAutoHyphens w:val="false"/>
        <w:jc w:val="center"/>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 xml:space="preserve">                                  </w:t>
      </w:r>
      <w:r>
        <w:rPr>
          <w:rFonts w:eastAsia="Times New Roman"/>
          <w:sz w:val="22"/>
          <w:szCs w:val="22"/>
          <w:lang w:val="en" w:eastAsia="en-US"/>
        </w:rPr>
        <w:t xml:space="preserve"> </w:t>
      </w:r>
      <w:r>
        <w:rPr>
          <w:rFonts w:eastAsia="Times New Roman"/>
          <w:sz w:val="22"/>
          <w:szCs w:val="22"/>
          <w:lang w:val="en" w:eastAsia="en-US"/>
        </w:rPr>
        <w:t>Morning                            Evening</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 xml:space="preserve">June 20, The Third Sunday after Trinity </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1 Samuel 1                                1 Samuel 2: 1--21</w:t>
      </w:r>
    </w:p>
    <w:p>
      <w:pPr>
        <w:pStyle w:val="Normal"/>
        <w:widowControl/>
        <w:tabs>
          <w:tab w:val="left" w:pos="2760" w:leader="none"/>
        </w:tabs>
        <w:suppressAutoHyphens w:val="false"/>
        <w:jc w:val="left"/>
        <w:rPr/>
      </w:pPr>
      <w:r>
        <w:rPr>
          <w:rFonts w:eastAsia="Times New Roman"/>
          <w:sz w:val="21"/>
          <w:szCs w:val="21"/>
          <w:lang w:val="en" w:eastAsia="en-US"/>
        </w:rPr>
        <w:t>2nd Lesson           Mark 4: 1–29                             Matthew 4:23–5:16</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June 21, Monday</w:t>
      </w:r>
    </w:p>
    <w:p>
      <w:pPr>
        <w:pStyle w:val="Normal"/>
        <w:widowControl/>
        <w:tabs>
          <w:tab w:val="left" w:pos="2760" w:leader="none"/>
        </w:tabs>
        <w:suppressAutoHyphens w:val="false"/>
        <w:jc w:val="left"/>
        <w:rPr/>
      </w:pPr>
      <w:bookmarkStart w:id="0" w:name="__DdeLink__71_1704668205"/>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w:t>
      </w:r>
      <w:r>
        <w:rPr>
          <w:rFonts w:eastAsia="Times New Roman"/>
          <w:sz w:val="21"/>
          <w:szCs w:val="21"/>
          <w:lang w:val="en" w:eastAsia="en-US"/>
        </w:rPr>
        <w:t>2 Samuel 7                                 2 Samuel 9</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bookmarkEnd w:id="0"/>
      <w:r>
        <w:rPr>
          <w:rFonts w:eastAsia="Times New Roman"/>
          <w:sz w:val="21"/>
          <w:szCs w:val="21"/>
          <w:lang w:val="en" w:eastAsia="en-US"/>
        </w:rPr>
        <w:t xml:space="preserve"> Lesson             </w:t>
      </w:r>
      <w:r>
        <w:rPr>
          <w:rFonts w:eastAsia="Times New Roman"/>
          <w:sz w:val="21"/>
          <w:szCs w:val="21"/>
          <w:lang w:val="en" w:eastAsia="en-US"/>
        </w:rPr>
        <w:t>1 John 3: 1-- 12                          Luke 7: 1--17</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June 22, Tuesday</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w:t>
      </w:r>
      <w:r>
        <w:rPr>
          <w:rFonts w:eastAsia="Times New Roman"/>
          <w:sz w:val="21"/>
          <w:szCs w:val="21"/>
          <w:lang w:val="en" w:eastAsia="en-US"/>
        </w:rPr>
        <w:t>2 Samuel 11                                2 Samuel 12: 1--23</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w:t>
      </w:r>
      <w:r>
        <w:rPr>
          <w:rFonts w:eastAsia="Times New Roman"/>
          <w:sz w:val="21"/>
          <w:szCs w:val="21"/>
          <w:lang w:val="en" w:eastAsia="en-US"/>
        </w:rPr>
        <w:t>1 John 3: 13–4: 6                        Matthew 11: 2--end</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June 23, Wednesday</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w:t>
      </w:r>
      <w:r>
        <w:rPr>
          <w:rFonts w:eastAsia="Times New Roman"/>
          <w:sz w:val="21"/>
          <w:szCs w:val="21"/>
          <w:lang w:val="en" w:eastAsia="en-US"/>
        </w:rPr>
        <w:t xml:space="preserve">2 Samuel 13: 38–14: 24              2 Samuel </w:t>
      </w:r>
      <w:r>
        <w:rPr>
          <w:rFonts w:eastAsia="Times New Roman"/>
          <w:sz w:val="21"/>
          <w:szCs w:val="21"/>
          <w:lang w:val="en" w:eastAsia="en-US"/>
        </w:rPr>
        <w:t>14: 25–15: 12</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w:t>
      </w:r>
      <w:r>
        <w:rPr>
          <w:rFonts w:eastAsia="Times New Roman"/>
          <w:sz w:val="21"/>
          <w:szCs w:val="21"/>
          <w:lang w:val="en" w:eastAsia="en-US"/>
        </w:rPr>
        <w:t>1 John 4: 7—end                         Luke</w:t>
      </w:r>
      <w:r>
        <w:rPr>
          <w:rFonts w:eastAsia="Times New Roman"/>
          <w:sz w:val="21"/>
          <w:szCs w:val="21"/>
          <w:lang w:val="en" w:eastAsia="en-US"/>
        </w:rPr>
        <w:t xml:space="preserve"> 7: 36–8: 3</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June 24, Thursday</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w:t>
      </w:r>
      <w:r>
        <w:rPr>
          <w:rFonts w:eastAsia="Times New Roman"/>
          <w:sz w:val="21"/>
          <w:szCs w:val="21"/>
          <w:lang w:val="en" w:eastAsia="en-US"/>
        </w:rPr>
        <w:t>2 Samuel 15: 13—end                 2 Samuel 16: 1--19</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w:t>
      </w:r>
      <w:r>
        <w:rPr>
          <w:rFonts w:eastAsia="Times New Roman"/>
          <w:sz w:val="21"/>
          <w:szCs w:val="21"/>
          <w:lang w:val="en" w:eastAsia="en-US"/>
        </w:rPr>
        <w:t>1 John 5                                       Matt. 12:22--end</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June 25, Friday</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w:t>
      </w:r>
      <w:r>
        <w:rPr>
          <w:rFonts w:eastAsia="Times New Roman"/>
          <w:sz w:val="21"/>
          <w:szCs w:val="21"/>
          <w:lang w:val="en" w:eastAsia="en-US"/>
        </w:rPr>
        <w:t>2 Samuel 17: 1–23                      2 Samuel 17: 24–18: 18</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w:t>
      </w:r>
      <w:r>
        <w:rPr>
          <w:rFonts w:eastAsia="Times New Roman"/>
          <w:sz w:val="21"/>
          <w:szCs w:val="21"/>
          <w:lang w:val="en" w:eastAsia="en-US"/>
        </w:rPr>
        <w:t>2 John                                          Matthew 23: 1--23</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June 26, Saturday</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w:t>
      </w:r>
      <w:r>
        <w:rPr>
          <w:rFonts w:eastAsia="Times New Roman"/>
          <w:sz w:val="21"/>
          <w:szCs w:val="21"/>
          <w:lang w:val="en" w:eastAsia="en-US"/>
        </w:rPr>
        <w:t>2 Samuel 18: 19—end              2 Samuel 19: 1--23</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w:t>
      </w:r>
      <w:r>
        <w:rPr>
          <w:rFonts w:eastAsia="Times New Roman"/>
          <w:sz w:val="21"/>
          <w:szCs w:val="21"/>
          <w:lang w:val="en" w:eastAsia="en-US"/>
        </w:rPr>
        <w:t xml:space="preserve">3 John                                       Matthew 13: 24--43                </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June 27, The Fourth Sunday after Trinity</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w:t>
      </w:r>
      <w:r>
        <w:rPr>
          <w:rFonts w:eastAsia="Times New Roman"/>
          <w:sz w:val="21"/>
          <w:szCs w:val="21"/>
          <w:lang w:val="en" w:eastAsia="en-US"/>
        </w:rPr>
        <w:t>1 Samuel 12                             I Samuel 26</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Mark</w:t>
      </w:r>
      <w:r>
        <w:rPr>
          <w:rFonts w:eastAsia="Times New Roman"/>
          <w:sz w:val="21"/>
          <w:szCs w:val="21"/>
          <w:lang w:val="en" w:eastAsia="en-US"/>
        </w:rPr>
        <w:t xml:space="preserve"> 6:1–32                            Acts 13: 1--26</w:t>
      </w:r>
    </w:p>
    <w:p>
      <w:pPr>
        <w:pStyle w:val="Normal"/>
        <w:widowControl/>
        <w:tabs>
          <w:tab w:val="left" w:pos="2760" w:leader="none"/>
        </w:tabs>
        <w:suppressAutoHyphens w:val="false"/>
        <w:jc w:val="left"/>
        <w:rPr>
          <w:rFonts w:eastAsia="Times New Roman"/>
          <w:sz w:val="21"/>
          <w:szCs w:val="21"/>
          <w:lang w:val="en" w:eastAsia="en-US"/>
        </w:rPr>
      </w:pPr>
      <w:r>
        <w:rPr/>
      </w:r>
    </w:p>
    <w:p>
      <w:pPr>
        <w:pStyle w:val="Normal"/>
        <w:widowControl/>
        <w:tabs>
          <w:tab w:val="left" w:pos="2760" w:leader="none"/>
        </w:tabs>
        <w:suppressAutoHyphens w:val="false"/>
        <w:jc w:val="left"/>
        <w:rPr/>
      </w:pPr>
      <w:r>
        <w:rPr>
          <w:rFonts w:eastAsia="Times New Roman"/>
          <w:sz w:val="21"/>
          <w:szCs w:val="21"/>
          <w:lang w:val="en" w:eastAsia="en-US"/>
        </w:rPr>
        <w:t xml:space="preserve">                           </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suppressAutoHyphens w:val="false"/>
        <w:jc w:val="left"/>
        <w:rPr/>
      </w:pPr>
      <w:r>
        <w:rPr>
          <w:rFonts w:eastAsia="Times New Roman"/>
          <w:b/>
          <w:bCs/>
          <w:sz w:val="21"/>
          <w:szCs w:val="21"/>
          <w:lang w:val="en" w:eastAsia="en-US"/>
        </w:rPr>
        <w:t xml:space="preserve">TRINITY III   </w:t>
      </w:r>
      <w:r>
        <w:rPr>
          <w:rFonts w:eastAsia="Times New Roman"/>
          <w:sz w:val="21"/>
          <w:szCs w:val="21"/>
          <w:lang w:val="en" w:eastAsia="en-US"/>
        </w:rPr>
        <w:t>Today's Epistle is almost the last in a long series which began on Low Sunday of readings taken from Letters Paul did not write, but authored by John, James and Peter.  Those who love the Office of Compline, will recognize the source of those words, "Be sober, be vigilant, because your adversary the devil, as a roaring lion, walketh about..."  But the main thrust of the passage deals with the unpopular topic of humility.</w:t>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r>
    </w:p>
    <w:p>
      <w:pPr>
        <w:pStyle w:val="Normal"/>
        <w:widowControl/>
        <w:suppressAutoHyphens w:val="false"/>
        <w:jc w:val="both"/>
        <w:rPr>
          <w:rFonts w:eastAsia="Times New Roman"/>
          <w:sz w:val="21"/>
          <w:szCs w:val="21"/>
          <w:lang w:val="en" w:eastAsia="en-US"/>
        </w:rPr>
      </w:pPr>
      <w:r>
        <w:rPr>
          <w:rFonts w:eastAsia="Times New Roman"/>
          <w:sz w:val="21"/>
          <w:szCs w:val="21"/>
          <w:lang w:val="en" w:eastAsia="en-US"/>
        </w:rPr>
        <w:t>When St Peter wrote, "God resisteth the proud, and giveth grace to the humble," he was surely echoing what he had learned directly from the mouth of his Lord and Saviour.  According to St Luke's Gospel, Jesus had said not once but twice,  "for everyone that exalteth himself shall be abased; and he that humbleth himself shall be exalted" (Lk 14 :11 and 18:14).</w:t>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r>
    </w:p>
    <w:p>
      <w:pPr>
        <w:pStyle w:val="Normal"/>
        <w:widowControl/>
        <w:suppressAutoHyphens w:val="false"/>
        <w:jc w:val="both"/>
        <w:rPr/>
      </w:pPr>
      <w:r>
        <w:rPr>
          <w:rFonts w:eastAsia="Times New Roman"/>
          <w:sz w:val="21"/>
          <w:szCs w:val="21"/>
          <w:lang w:val="en" w:eastAsia="en-US"/>
        </w:rPr>
        <w:t>Peter takes this teaching and applies it specifically to life within the cor-porate life of the Christian community.  Whereas Prayer Book's rendition of the passage begins at the words "All of you be subject to one another," the context stated, "likewise ye younger, submit yourselves unto the elder."  And when we go more deeply into the context with the earlier verses of the chapter, we discover that Peter (remember, this is the chief of the Apostles writing) was not thinking of age groups, but of the clergy and laity within the Body of the Church.  Authoritarianism excluded, power struggles ruled out, pride of place forbidden, arrogance condemned, the Church is a fellowship of love in which the disciples wash one another's feet.  That upper room episode alo</w:t>
      </w:r>
      <w:r>
        <w:rPr>
          <w:rFonts w:eastAsia="Times New Roman"/>
          <w:sz w:val="21"/>
          <w:szCs w:val="21"/>
          <w:lang w:val="en" w:eastAsia="en-US"/>
        </w:rPr>
        <w:t>ne</w:t>
      </w:r>
      <w:r>
        <w:rPr>
          <w:rFonts w:eastAsia="Times New Roman"/>
          <w:sz w:val="21"/>
          <w:szCs w:val="21"/>
          <w:lang w:val="en" w:eastAsia="en-US"/>
        </w:rPr>
        <w:t xml:space="preserve"> had made its imprint on Peter's mind.</w:t>
      </w:r>
    </w:p>
    <w:p>
      <w:pPr>
        <w:pStyle w:val="Normal"/>
        <w:widowControl/>
        <w:suppressAutoHyphens w:val="false"/>
        <w:jc w:val="both"/>
        <w:rPr>
          <w:rFonts w:eastAsia="Times New Roman"/>
          <w:sz w:val="18"/>
          <w:szCs w:val="18"/>
          <w:lang w:val="en" w:eastAsia="en-US"/>
        </w:rPr>
      </w:pPr>
      <w:r>
        <w:rPr>
          <w:rFonts w:eastAsia="Times New Roman"/>
          <w:sz w:val="18"/>
          <w:szCs w:val="18"/>
          <w:lang w:val="en" w:eastAsia="en-US"/>
        </w:rPr>
      </w:r>
    </w:p>
    <w:p>
      <w:pPr>
        <w:pStyle w:val="Normal"/>
        <w:widowControl/>
        <w:suppressAutoHyphens w:val="false"/>
        <w:jc w:val="both"/>
        <w:rPr>
          <w:rFonts w:eastAsia="Times New Roman"/>
          <w:sz w:val="21"/>
          <w:szCs w:val="21"/>
          <w:lang w:val="en" w:eastAsia="en-US"/>
        </w:rPr>
      </w:pPr>
      <w:r>
        <w:rPr>
          <w:rFonts w:eastAsia="Times New Roman"/>
          <w:sz w:val="21"/>
          <w:szCs w:val="21"/>
          <w:lang w:val="en" w:eastAsia="en-US"/>
        </w:rPr>
        <w:t>The Bible is replete with horrifying examples of men who exalted them-selves but were humiliated by their Creator God.  In their primal act of disobedience, Adam and Eve tried to "be as gods," but were driven out into the world as exiles, but humbly wearing the animal skins God mercifully gave them.  We might mention Pharaoh, defeated at the Red Sea, or Nebu-chadrezzar, forced to eat grass like an animal in his madness.  The most horrifying example is Judas Iscariot who proudly sold his Lord for the price of a slave but wound up destroying himself.</w:t>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r>
    </w:p>
    <w:p>
      <w:pPr>
        <w:pStyle w:val="Normal"/>
        <w:widowControl/>
        <w:suppressAutoHyphens w:val="false"/>
        <w:jc w:val="both"/>
        <w:rPr>
          <w:rFonts w:eastAsia="Times New Roman"/>
          <w:sz w:val="21"/>
          <w:szCs w:val="21"/>
          <w:lang w:val="en" w:eastAsia="en-US"/>
        </w:rPr>
      </w:pPr>
      <w:r>
        <w:rPr>
          <w:rFonts w:eastAsia="Times New Roman"/>
          <w:sz w:val="21"/>
          <w:szCs w:val="21"/>
          <w:lang w:val="en" w:eastAsia="en-US"/>
        </w:rPr>
        <w:t>In contrast to these horrible examples, we have the example of Jesus Him-self, who humbled Himself on the Cross but is now exalted at the right hand of His Father.</w:t>
      </w:r>
    </w:p>
    <w:p>
      <w:pPr>
        <w:pStyle w:val="Normal"/>
        <w:widowControl/>
        <w:suppressAutoHyphens w:val="false"/>
        <w:jc w:val="both"/>
        <w:rPr>
          <w:rFonts w:eastAsia="Times New Roman"/>
          <w:sz w:val="18"/>
          <w:szCs w:val="18"/>
          <w:lang w:val="en" w:eastAsia="en-US"/>
        </w:rPr>
      </w:pPr>
      <w:r>
        <w:rPr>
          <w:rFonts w:eastAsia="Times New Roman"/>
          <w:sz w:val="18"/>
          <w:szCs w:val="18"/>
          <w:lang w:val="en" w:eastAsia="en-US"/>
        </w:rPr>
      </w:r>
    </w:p>
    <w:p>
      <w:pPr>
        <w:pStyle w:val="Normal"/>
        <w:widowControl/>
        <w:suppressAutoHyphens w:val="false"/>
        <w:jc w:val="both"/>
        <w:rPr>
          <w:rFonts w:eastAsia="Times New Roman"/>
          <w:sz w:val="21"/>
          <w:szCs w:val="21"/>
          <w:lang w:val="en" w:eastAsia="en-US"/>
        </w:rPr>
      </w:pPr>
      <w:r>
        <w:rPr>
          <w:rFonts w:eastAsia="Times New Roman"/>
          <w:sz w:val="21"/>
          <w:szCs w:val="21"/>
          <w:lang w:val="en" w:eastAsia="en-US"/>
        </w:rPr>
        <w:t xml:space="preserve">For Peter humility is not merely a virtue to be cultivated (and a basis for pride!) but a logical response to the Judgment soon to come.  Mark well his words, "in due time," and "after that ye have suffered a [little] while."  Humility is not a virtue but a precaution.  </w:t>
        <w:tab/>
        <w:tab/>
        <w:t>LKW</w:t>
      </w:r>
    </w:p>
    <w:p>
      <w:pPr>
        <w:pStyle w:val="Normal"/>
        <w:widowControl/>
        <w:suppressAutoHyphens w:val="false"/>
        <w:jc w:val="both"/>
        <w:rPr/>
      </w:pPr>
      <w:r>
        <w:rPr/>
      </w:r>
    </w:p>
    <w:sectPr>
      <w:headerReference w:type="default" r:id="rId2"/>
      <w:type w:val="nextPage"/>
      <w:pgSz w:orient="landscape" w:w="15840" w:h="12240"/>
      <w:pgMar w:left="720" w:right="720" w:header="720" w:top="1279" w:footer="0" w:bottom="720" w:gutter="0"/>
      <w:pgNumType w:fmt="decimal"/>
      <w:cols w:num="2" w:space="1260" w:equalWidth="true" w:sep="false"/>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341e"/>
    <w:pPr>
      <w:widowControl w:val="false"/>
      <w:suppressAutoHyphens w:val="true"/>
      <w:bidi w:val="0"/>
      <w:spacing w:lineRule="auto" w:line="240" w:before="0" w:after="0"/>
      <w:jc w:val="left"/>
    </w:pPr>
    <w:rPr>
      <w:rFonts w:ascii="Times New Roman" w:hAnsi="Times New Roman" w:eastAsia="Lucida Sans Unicode" w:cs="Times New Roman"/>
      <w:color w:val="00000A"/>
      <w:sz w:val="24"/>
      <w:szCs w:val="24"/>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paragraph" w:styleId="Heading5">
    <w:name w:val="Heading 5"/>
    <w:basedOn w:val="Normal"/>
    <w:next w:val="Normal"/>
    <w:link w:val="Heading5Char"/>
    <w:uiPriority w:val="9"/>
    <w:semiHidden/>
    <w:unhideWhenUsed/>
    <w:qFormat/>
    <w:rsid w:val="00cc7439"/>
    <w:pPr>
      <w:spacing w:before="240" w:after="60"/>
      <w:outlineLvl w:val="4"/>
    </w:pPr>
    <w:rPr>
      <w:rFonts w:ascii="Calibri" w:hAnsi="Calibri" w:eastAsia="Times New Roman"/>
      <w:b/>
      <w:bCs/>
      <w:i/>
      <w:iCs/>
      <w:sz w:val="26"/>
      <w:szCs w:val="26"/>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4e5ab6"/>
    <w:rPr>
      <w:rFonts w:ascii="Tahoma" w:hAnsi="Tahoma" w:eastAsia="Lucida Sans Unicode" w:cs="Tahoma"/>
      <w:sz w:val="16"/>
      <w:szCs w:val="16"/>
    </w:rPr>
  </w:style>
  <w:style w:type="character" w:styleId="Appleconvertedspace" w:customStyle="1">
    <w:name w:val="apple-converted-space"/>
    <w:basedOn w:val="DefaultParagraphFont"/>
    <w:qFormat/>
    <w:rsid w:val="00af306d"/>
    <w:rPr/>
  </w:style>
  <w:style w:type="character" w:styleId="InternetLink">
    <w:name w:val="Internet Link"/>
    <w:semiHidden/>
    <w:unhideWhenUsed/>
    <w:rsid w:val="00966416"/>
    <w:rPr>
      <w:color w:val="000080"/>
      <w:u w:val="single"/>
    </w:rPr>
  </w:style>
  <w:style w:type="character" w:styleId="Heading5Char" w:customStyle="1">
    <w:name w:val="Heading 5 Char"/>
    <w:basedOn w:val="DefaultParagraphFont"/>
    <w:link w:val="Heading5"/>
    <w:uiPriority w:val="9"/>
    <w:semiHidden/>
    <w:qFormat/>
    <w:rsid w:val="00cc7439"/>
    <w:rPr>
      <w:rFonts w:ascii="Calibri" w:hAnsi="Calibri" w:eastAsia="Times New Roman" w:cs="Times New Roman"/>
      <w:b/>
      <w:bCs/>
      <w:i/>
      <w:iCs/>
      <w:sz w:val="26"/>
      <w:szCs w:val="26"/>
    </w:rPr>
  </w:style>
  <w:style w:type="character" w:styleId="Usercontent" w:customStyle="1">
    <w:name w:val="usercontent"/>
    <w:basedOn w:val="DefaultParagraphFont"/>
    <w:qFormat/>
    <w:rsid w:val="00cc7439"/>
    <w:rPr/>
  </w:style>
  <w:style w:type="character" w:styleId="Textexposedshow" w:customStyle="1">
    <w:name w:val="text_exposed_show"/>
    <w:qFormat/>
    <w:rsid w:val="00c61725"/>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ab6a6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sz w:val="24"/>
      <w:szCs w:val="22"/>
      <w:lang w:val="en-US" w:eastAsia="en-US" w:bidi="ar-SA"/>
    </w:rPr>
  </w:style>
  <w:style w:type="paragraph" w:styleId="Standard" w:customStyle="1">
    <w:name w:val="Standard"/>
    <w:qFormat/>
    <w:rsid w:val="0008341e"/>
    <w:pPr>
      <w:widowControl w:val="false"/>
      <w:suppressAutoHyphens w:val="true"/>
      <w:bidi w:val="0"/>
      <w:spacing w:lineRule="auto" w:line="240" w:before="0" w:after="0"/>
      <w:jc w:val="left"/>
      <w:textAlignment w:val="baseline"/>
    </w:pPr>
    <w:rPr>
      <w:rFonts w:ascii="Times New Roman" w:hAnsi="Times New Roman" w:eastAsia="Lucida Sans Unicode" w:cs="Tahoma"/>
      <w:color w:val="00000A"/>
      <w:sz w:val="24"/>
      <w:szCs w:val="24"/>
      <w:lang w:val="en-US" w:eastAsia="en-US" w:bidi="ar-SA"/>
    </w:rPr>
  </w:style>
  <w:style w:type="paragraph" w:styleId="BalloonText">
    <w:name w:val="Balloon Text"/>
    <w:basedOn w:val="Normal"/>
    <w:link w:val="BalloonTextChar"/>
    <w:uiPriority w:val="99"/>
    <w:semiHidden/>
    <w:unhideWhenUsed/>
    <w:qFormat/>
    <w:rsid w:val="004e5ab6"/>
    <w:pPr/>
    <w:rPr>
      <w:rFonts w:ascii="Tahoma" w:hAnsi="Tahoma" w:cs="Tahoma"/>
      <w:sz w:val="16"/>
      <w:szCs w:val="16"/>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Header">
    <w:name w:val="Head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1498</TotalTime>
  <Application>LibreOffice/5.2.7.2$Linux_X86_64 LibreOffice_project/20m0$Build-2</Application>
  <Pages>2</Pages>
  <Words>657</Words>
  <Characters>2885</Characters>
  <CharactersWithSpaces>4258</CharactersWithSpaces>
  <Paragraphs>33</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2015-10-02T14:43:00Z</dcterms:created>
  <dc:creator>Larry</dc:creator>
  <dc:description/>
  <dc:language>en-US</dc:language>
  <cp:lastModifiedBy/>
  <cp:lastPrinted>2021-06-01T15:37:21Z</cp:lastPrinted>
  <dcterms:modified xsi:type="dcterms:W3CDTF">2021-06-14T11:45:42Z</dcterms:modified>
  <cp:revision>386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