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8"/>
          <w:szCs w:val="28"/>
        </w:rPr>
        <w:t>the FIFTH Sunday after Trinity    A. D. 2021    JULY 4</w:t>
      </w:r>
    </w:p>
    <w:p>
      <w:pPr>
        <w:pStyle w:val="Normal"/>
        <w:rPr/>
      </w:pPr>
      <w:r>
        <w:rPr>
          <w:rFonts w:ascii="Libra BT" w:hAnsi="Libra BT"/>
          <w:sz w:val="28"/>
          <w:szCs w:val="28"/>
        </w:rPr>
        <w:t>(iNDEPENDENCE DAY)</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143</w:t>
      </w:r>
    </w:p>
    <w:p>
      <w:pPr>
        <w:pStyle w:val="Normal"/>
        <w:jc w:val="both"/>
        <w:rPr>
          <w:i w:val="false"/>
          <w:i w:val="false"/>
          <w:iCs w:val="false"/>
          <w:sz w:val="16"/>
          <w:szCs w:val="16"/>
        </w:rPr>
      </w:pPr>
      <w:r>
        <w:rPr>
          <w:i w:val="false"/>
          <w:iCs w:val="false"/>
          <w:sz w:val="16"/>
          <w:szCs w:val="16"/>
        </w:rPr>
      </w:r>
    </w:p>
    <w:p>
      <w:pPr>
        <w:pStyle w:val="Normal"/>
        <w:tabs>
          <w:tab w:val="clear" w:pos="709"/>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Collects  (p. 195 and p.263)</w:t>
      </w:r>
    </w:p>
    <w:p>
      <w:pPr>
        <w:pStyle w:val="Normal"/>
        <w:jc w:val="both"/>
        <w:rPr>
          <w:sz w:val="12"/>
          <w:szCs w:val="12"/>
        </w:rPr>
      </w:pPr>
      <w:r>
        <w:rPr>
          <w:sz w:val="12"/>
          <w:szCs w:val="12"/>
        </w:rPr>
      </w:r>
    </w:p>
    <w:p>
      <w:pPr>
        <w:pStyle w:val="Normal"/>
        <w:jc w:val="both"/>
        <w:rPr/>
      </w:pPr>
      <w:r>
        <w:rPr>
          <w:sz w:val="21"/>
          <w:szCs w:val="21"/>
        </w:rPr>
        <w:t>Epistle            1 St. Peter iii. 8.</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497</w:t>
      </w:r>
    </w:p>
    <w:p>
      <w:pPr>
        <w:pStyle w:val="Normal"/>
        <w:jc w:val="both"/>
        <w:rPr>
          <w:sz w:val="12"/>
          <w:szCs w:val="12"/>
        </w:rPr>
      </w:pPr>
      <w:r>
        <w:rPr>
          <w:sz w:val="12"/>
          <w:szCs w:val="12"/>
        </w:rPr>
      </w:r>
    </w:p>
    <w:p>
      <w:pPr>
        <w:pStyle w:val="Normal"/>
        <w:jc w:val="both"/>
        <w:rPr/>
      </w:pPr>
      <w:r>
        <w:rPr>
          <w:sz w:val="21"/>
          <w:szCs w:val="21"/>
        </w:rPr>
        <w:t>Gospel            St. Luke v. 1.</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 xml:space="preserve">     Hymn  521</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209</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142</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Bridget Jackson and Glenda Timmons</w:t>
      </w:r>
    </w:p>
    <w:p>
      <w:pPr>
        <w:pStyle w:val="Normal"/>
        <w:jc w:val="both"/>
        <w:rPr/>
      </w:pPr>
      <w:r>
        <w:rPr>
          <w:b/>
          <w:sz w:val="22"/>
          <w:szCs w:val="22"/>
        </w:rPr>
        <w:t xml:space="preserve">        </w:t>
      </w:r>
      <w:r>
        <w:rPr>
          <w:sz w:val="22"/>
          <w:szCs w:val="22"/>
        </w:rPr>
        <w:t xml:space="preserve">  </w:t>
      </w:r>
      <w:r>
        <w:rPr>
          <w:sz w:val="22"/>
          <w:szCs w:val="22"/>
        </w:rPr>
        <w:t>Usher:</w:t>
        <w:tab/>
        <w:t xml:space="preserve">              Bill Krall and Joe Wolfersberger</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Sue Krall</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Olga Wells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bCs/>
          <w:sz w:val="22"/>
          <w:szCs w:val="22"/>
        </w:rPr>
        <w:t xml:space="preserve">SAVE THE DATE:  </w:t>
      </w:r>
      <w:r>
        <w:rPr>
          <w:sz w:val="22"/>
          <w:szCs w:val="22"/>
        </w:rPr>
        <w:t xml:space="preserve">  Archbishop Haverland  will be making a  visit to our parish on August 22 (Trinity XII). The Sacrament of Confirmation will be available. Let’s give our archbishop our usual welcome.          </w:t>
      </w:r>
    </w:p>
    <w:p>
      <w:pPr>
        <w:pStyle w:val="Normal"/>
        <w:tabs>
          <w:tab w:val="clear" w:pos="709"/>
          <w:tab w:val="left" w:pos="854" w:leader="none"/>
        </w:tabs>
        <w:jc w:val="left"/>
        <w:rPr>
          <w:b/>
          <w:b/>
          <w:bCs/>
          <w:sz w:val="22"/>
          <w:szCs w:val="22"/>
        </w:rPr>
      </w:pPr>
      <w:r>
        <w:rPr>
          <w:b/>
          <w:bCs/>
          <w:sz w:val="22"/>
          <w:szCs w:val="22"/>
        </w:rPr>
      </w:r>
    </w:p>
    <w:p>
      <w:pPr>
        <w:pStyle w:val="Normal"/>
        <w:tabs>
          <w:tab w:val="clear" w:pos="709"/>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tabs>
          <w:tab w:val="clear" w:pos="709"/>
          <w:tab w:val="left" w:pos="854" w:leader="none"/>
        </w:tabs>
        <w:jc w:val="left"/>
        <w:rPr/>
      </w:pPr>
      <w:r>
        <w:rPr/>
        <w:t xml:space="preserve">JULY BIRTHDAYS AND ANNIVERSARIES </w:t>
        <w:br/>
        <w:t>(as far as we know)</w:t>
      </w:r>
    </w:p>
    <w:p>
      <w:pPr>
        <w:pStyle w:val="Normal"/>
        <w:tabs>
          <w:tab w:val="clear" w:pos="709"/>
          <w:tab w:val="left" w:pos="854" w:leader="none"/>
        </w:tabs>
        <w:jc w:val="left"/>
        <w:rPr/>
      </w:pPr>
      <w:r>
        <w:rPr/>
        <w:t>2</w:t>
        <w:tab/>
        <w:t>David Campbell</w:t>
      </w:r>
    </w:p>
    <w:p>
      <w:pPr>
        <w:pStyle w:val="Normal"/>
        <w:tabs>
          <w:tab w:val="clear" w:pos="709"/>
          <w:tab w:val="left" w:pos="854" w:leader="none"/>
        </w:tabs>
        <w:jc w:val="left"/>
        <w:rPr/>
      </w:pPr>
      <w:r>
        <w:rPr/>
        <w:t>2</w:t>
        <w:tab/>
        <w:t>Fr Laurence Wells</w:t>
      </w:r>
    </w:p>
    <w:p>
      <w:pPr>
        <w:pStyle w:val="Normal"/>
        <w:tabs>
          <w:tab w:val="clear" w:pos="709"/>
          <w:tab w:val="left" w:pos="854" w:leader="none"/>
        </w:tabs>
        <w:jc w:val="left"/>
        <w:rPr/>
      </w:pPr>
      <w:r>
        <w:rPr/>
        <w:t>6</w:t>
        <w:tab/>
        <w:t>Glenda Timmons</w:t>
      </w:r>
    </w:p>
    <w:p>
      <w:pPr>
        <w:pStyle w:val="Normal"/>
        <w:tabs>
          <w:tab w:val="clear" w:pos="709"/>
          <w:tab w:val="left" w:pos="854" w:leader="none"/>
        </w:tabs>
        <w:jc w:val="left"/>
        <w:rPr/>
      </w:pPr>
      <w:r>
        <w:rPr/>
        <w:t>14</w:t>
        <w:tab/>
        <w:t>James &amp; JinJin Wells—ann.</w:t>
      </w:r>
    </w:p>
    <w:p>
      <w:pPr>
        <w:pStyle w:val="Normal"/>
        <w:tabs>
          <w:tab w:val="clear" w:pos="709"/>
          <w:tab w:val="left" w:pos="854" w:leader="none"/>
        </w:tabs>
        <w:jc w:val="left"/>
        <w:rPr/>
      </w:pPr>
      <w:r>
        <w:rPr/>
        <w:t>18</w:t>
        <w:tab/>
        <w:t>Bud &amp; Bridget Jackson—ann.</w:t>
      </w:r>
    </w:p>
    <w:p>
      <w:pPr>
        <w:pStyle w:val="Normal"/>
        <w:tabs>
          <w:tab w:val="clear" w:pos="709"/>
          <w:tab w:val="left" w:pos="854" w:leader="none"/>
        </w:tabs>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Hyperlink"/>
    <w:semiHidden/>
    <w:rPr>
      <w:color w:val="000080"/>
      <w:u w:val="single"/>
    </w:rPr>
  </w:style>
  <w:style w:type="character" w:styleId="VisitedInternet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spacing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NoSpacing">
    <w:name w:val="No Spacing"/>
    <w:uiPriority w:val="1"/>
    <w:qFormat/>
    <w:rsid w:val="00b91e8d"/>
    <w:pPr>
      <w:widowControl/>
      <w:suppressAutoHyphens w:val="true"/>
      <w:bidi w:val="0"/>
      <w:spacing w:before="0" w:after="0"/>
      <w:jc w:val="left"/>
    </w:pPr>
    <w:rPr>
      <w:rFonts w:ascii="Calibri" w:hAnsi="Calibri" w:eastAsia="Calibri" w:cs="Times New Roman"/>
      <w:color w:val="00000A"/>
      <w:kern w:val="0"/>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Application>LibreOffice/7.0.4.2$Linux_X86_64 LibreOffice_project/00$Build-2</Application>
  <AppVersion>15.0000</AppVersion>
  <DocSecurity>0</DocSecurity>
  <Pages>1</Pages>
  <Words>357</Words>
  <Characters>1791</Characters>
  <CharactersWithSpaces>2849</CharactersWithSpaces>
  <Paragraphs>49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2021-07-03T07:38:00Z</cp:lastPrinted>
  <dcterms:modified xsi:type="dcterms:W3CDTF">2021-07-03T07:39:28Z</dcterms:modified>
  <cp:revision>733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