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D332" w14:textId="7F921EF5" w:rsidR="003200A5" w:rsidRDefault="003200A5">
      <w:pPr>
        <w:rPr>
          <w:color w:val="000000" w:themeColor="text1"/>
        </w:rPr>
      </w:pPr>
      <w:r w:rsidRPr="004C13A6">
        <w:rPr>
          <w:color w:val="000000" w:themeColor="text1"/>
        </w:rPr>
        <w:t xml:space="preserve">Mission of St. Michael and All Angels: We maintain a positive witness to our Lord Jesus Christ, through the worship of the Anglican Tradition according to the </w:t>
      </w:r>
      <w:r w:rsidR="00322E06" w:rsidRPr="004C13A6">
        <w:rPr>
          <w:color w:val="000000" w:themeColor="text1"/>
        </w:rPr>
        <w:t>Traditional</w:t>
      </w:r>
      <w:r w:rsidRPr="004C13A6">
        <w:rPr>
          <w:color w:val="000000" w:themeColor="text1"/>
        </w:rPr>
        <w:t xml:space="preserve"> Book of Common Prayer.</w:t>
      </w:r>
    </w:p>
    <w:p w14:paraId="23BA8AA0" w14:textId="4ED946A3" w:rsidR="004B14C7" w:rsidRPr="004C13A6" w:rsidRDefault="004B14C7">
      <w:pPr>
        <w:rPr>
          <w:color w:val="000000" w:themeColor="text1"/>
        </w:rPr>
      </w:pPr>
      <w:r>
        <w:rPr>
          <w:color w:val="000000" w:themeColor="text1"/>
        </w:rPr>
        <w:t>We are a parish in the Diocese of the South of the Anglican Catholic Church. Archbishop Mark Haverland is our bishop ordinary.</w:t>
      </w:r>
    </w:p>
    <w:p w14:paraId="0193DBF5" w14:textId="77777777" w:rsidR="00B112D7" w:rsidRPr="004C13A6" w:rsidRDefault="00B112D7">
      <w:pPr>
        <w:rPr>
          <w:color w:val="000000" w:themeColor="text1"/>
        </w:rPr>
      </w:pPr>
    </w:p>
    <w:p w14:paraId="36EE0358" w14:textId="77777777" w:rsidR="003200A5" w:rsidRPr="004C13A6" w:rsidRDefault="003200A5">
      <w:pPr>
        <w:rPr>
          <w:b/>
          <w:bCs/>
          <w:color w:val="000000" w:themeColor="text1"/>
        </w:rPr>
      </w:pPr>
      <w:r w:rsidRPr="004C13A6">
        <w:rPr>
          <w:b/>
          <w:bCs/>
          <w:color w:val="000000" w:themeColor="text1"/>
        </w:rPr>
        <w:t>Our Vestry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2680"/>
      </w:tblGrid>
      <w:tr w:rsidR="004C13A6" w:rsidRPr="004C13A6" w14:paraId="71C77753" w14:textId="586DA782" w:rsidTr="00B112D7">
        <w:tc>
          <w:tcPr>
            <w:tcW w:w="3430" w:type="dxa"/>
          </w:tcPr>
          <w:p w14:paraId="67FD0C23" w14:textId="6DC4A5B7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 xml:space="preserve"> Sue Krall, Senior Warden </w:t>
            </w:r>
          </w:p>
        </w:tc>
        <w:tc>
          <w:tcPr>
            <w:tcW w:w="2680" w:type="dxa"/>
          </w:tcPr>
          <w:p w14:paraId="01C000BE" w14:textId="4EFFE9AF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Class of 2023</w:t>
            </w:r>
          </w:p>
        </w:tc>
      </w:tr>
      <w:tr w:rsidR="004C13A6" w:rsidRPr="004C13A6" w14:paraId="189B3466" w14:textId="3DE93CAF" w:rsidTr="00B112D7">
        <w:tc>
          <w:tcPr>
            <w:tcW w:w="3430" w:type="dxa"/>
          </w:tcPr>
          <w:p w14:paraId="0C39987A" w14:textId="7E65E6A5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 xml:space="preserve"> Laurie McDonagh, Junior Warden</w:t>
            </w:r>
          </w:p>
        </w:tc>
        <w:tc>
          <w:tcPr>
            <w:tcW w:w="2680" w:type="dxa"/>
          </w:tcPr>
          <w:p w14:paraId="37C9E03E" w14:textId="6EBB72B0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Ex-Officio</w:t>
            </w:r>
          </w:p>
        </w:tc>
      </w:tr>
      <w:tr w:rsidR="004C13A6" w:rsidRPr="004C13A6" w14:paraId="4A78D606" w14:textId="77777777" w:rsidTr="00B112D7">
        <w:tc>
          <w:tcPr>
            <w:tcW w:w="3430" w:type="dxa"/>
          </w:tcPr>
          <w:p w14:paraId="0937D40F" w14:textId="6AC38074" w:rsidR="008B1BA5" w:rsidRPr="004C13A6" w:rsidRDefault="008B1BA5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Gary Cain</w:t>
            </w:r>
          </w:p>
        </w:tc>
        <w:tc>
          <w:tcPr>
            <w:tcW w:w="2680" w:type="dxa"/>
          </w:tcPr>
          <w:p w14:paraId="3DCF0829" w14:textId="25379C87" w:rsidR="008B1BA5" w:rsidRPr="004C13A6" w:rsidRDefault="008B1BA5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Class of 2024</w:t>
            </w:r>
          </w:p>
        </w:tc>
      </w:tr>
      <w:tr w:rsidR="004C13A6" w:rsidRPr="004C13A6" w14:paraId="5D676732" w14:textId="22BFD756" w:rsidTr="00B112D7">
        <w:tc>
          <w:tcPr>
            <w:tcW w:w="3430" w:type="dxa"/>
          </w:tcPr>
          <w:p w14:paraId="6D332034" w14:textId="591C711B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Kathleen Ball</w:t>
            </w:r>
          </w:p>
        </w:tc>
        <w:tc>
          <w:tcPr>
            <w:tcW w:w="2680" w:type="dxa"/>
          </w:tcPr>
          <w:p w14:paraId="34B4C98C" w14:textId="35FD2934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Class of 2022</w:t>
            </w:r>
          </w:p>
        </w:tc>
      </w:tr>
      <w:tr w:rsidR="006B1054" w:rsidRPr="004C13A6" w14:paraId="14493227" w14:textId="77777777" w:rsidTr="00B112D7">
        <w:tc>
          <w:tcPr>
            <w:tcW w:w="3430" w:type="dxa"/>
          </w:tcPr>
          <w:p w14:paraId="42C4812C" w14:textId="309C7AD0" w:rsidR="006B1054" w:rsidRPr="004C13A6" w:rsidRDefault="006B10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Todd Allerton</w:t>
            </w:r>
          </w:p>
        </w:tc>
        <w:tc>
          <w:tcPr>
            <w:tcW w:w="2680" w:type="dxa"/>
          </w:tcPr>
          <w:p w14:paraId="079C5A84" w14:textId="0019D785" w:rsidR="006B1054" w:rsidRPr="004C13A6" w:rsidRDefault="006B10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of 2022</w:t>
            </w:r>
          </w:p>
        </w:tc>
      </w:tr>
      <w:tr w:rsidR="004C13A6" w:rsidRPr="004C13A6" w14:paraId="7EB5B845" w14:textId="16A4C865" w:rsidTr="00B112D7">
        <w:tc>
          <w:tcPr>
            <w:tcW w:w="3430" w:type="dxa"/>
          </w:tcPr>
          <w:p w14:paraId="62EED030" w14:textId="644943E0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Judy Wolfersberger</w:t>
            </w:r>
          </w:p>
        </w:tc>
        <w:tc>
          <w:tcPr>
            <w:tcW w:w="2680" w:type="dxa"/>
          </w:tcPr>
          <w:p w14:paraId="4AA87793" w14:textId="6FA79FDC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Class of 2023</w:t>
            </w:r>
          </w:p>
        </w:tc>
      </w:tr>
      <w:tr w:rsidR="004C13A6" w:rsidRPr="004C13A6" w14:paraId="5779F661" w14:textId="3C0014AD" w:rsidTr="00B112D7">
        <w:tc>
          <w:tcPr>
            <w:tcW w:w="3430" w:type="dxa"/>
          </w:tcPr>
          <w:p w14:paraId="1C6B326B" w14:textId="324CED16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Kaye Cain</w:t>
            </w:r>
          </w:p>
        </w:tc>
        <w:tc>
          <w:tcPr>
            <w:tcW w:w="2680" w:type="dxa"/>
          </w:tcPr>
          <w:p w14:paraId="6A25F541" w14:textId="1C0410E7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 xml:space="preserve">Secretary </w:t>
            </w:r>
          </w:p>
        </w:tc>
      </w:tr>
      <w:tr w:rsidR="00B112D7" w:rsidRPr="004C13A6" w14:paraId="709E1531" w14:textId="0113570D" w:rsidTr="00B112D7">
        <w:tc>
          <w:tcPr>
            <w:tcW w:w="3430" w:type="dxa"/>
          </w:tcPr>
          <w:p w14:paraId="10AA4ECF" w14:textId="58A245FB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Scott West</w:t>
            </w:r>
          </w:p>
        </w:tc>
        <w:tc>
          <w:tcPr>
            <w:tcW w:w="2680" w:type="dxa"/>
          </w:tcPr>
          <w:p w14:paraId="5DFF3D00" w14:textId="32E263BB" w:rsidR="00B112D7" w:rsidRPr="004C13A6" w:rsidRDefault="00B112D7">
            <w:pPr>
              <w:rPr>
                <w:color w:val="000000" w:themeColor="text1"/>
              </w:rPr>
            </w:pPr>
            <w:r w:rsidRPr="004C13A6">
              <w:rPr>
                <w:color w:val="000000" w:themeColor="text1"/>
              </w:rPr>
              <w:t>Class of 2024</w:t>
            </w:r>
          </w:p>
        </w:tc>
      </w:tr>
    </w:tbl>
    <w:p w14:paraId="78E48932" w14:textId="3C26C8B1" w:rsidR="003200A5" w:rsidRPr="004C13A6" w:rsidRDefault="003200A5">
      <w:pPr>
        <w:rPr>
          <w:color w:val="000000" w:themeColor="text1"/>
        </w:rPr>
      </w:pPr>
    </w:p>
    <w:p w14:paraId="54BCCCAB" w14:textId="6A04ACD0" w:rsidR="00BD16E3" w:rsidRPr="004C13A6" w:rsidRDefault="00BD16E3">
      <w:pPr>
        <w:rPr>
          <w:color w:val="000000" w:themeColor="text1"/>
        </w:rPr>
      </w:pPr>
    </w:p>
    <w:p w14:paraId="50668898" w14:textId="0E1F0CB8" w:rsidR="00BD16E3" w:rsidRPr="004C13A6" w:rsidRDefault="00AC1E26">
      <w:pPr>
        <w:rPr>
          <w:color w:val="000000" w:themeColor="text1"/>
          <w:sz w:val="56"/>
          <w:szCs w:val="56"/>
        </w:rPr>
      </w:pPr>
      <w:r w:rsidRPr="004C13A6">
        <w:rPr>
          <w:color w:val="000000" w:themeColor="text1"/>
          <w:sz w:val="56"/>
          <w:szCs w:val="56"/>
        </w:rPr>
        <w:t xml:space="preserve">Follow us on </w:t>
      </w:r>
      <w:proofErr w:type="gramStart"/>
      <w:r w:rsidRPr="004C13A6">
        <w:rPr>
          <w:color w:val="000000" w:themeColor="text1"/>
          <w:sz w:val="56"/>
          <w:szCs w:val="56"/>
        </w:rPr>
        <w:t>Social Media</w:t>
      </w:r>
      <w:proofErr w:type="gramEnd"/>
      <w:r w:rsidRPr="004C13A6">
        <w:rPr>
          <w:color w:val="000000" w:themeColor="text1"/>
          <w:sz w:val="56"/>
          <w:szCs w:val="56"/>
        </w:rPr>
        <w:t>:</w:t>
      </w:r>
    </w:p>
    <w:p w14:paraId="5837ABAF" w14:textId="54A96C9B" w:rsidR="00AC1E26" w:rsidRPr="004C13A6" w:rsidRDefault="00AC1E26">
      <w:pPr>
        <w:rPr>
          <w:color w:val="000000" w:themeColor="text1"/>
          <w:sz w:val="56"/>
          <w:szCs w:val="56"/>
        </w:rPr>
      </w:pPr>
      <w:r w:rsidRPr="004C13A6">
        <w:rPr>
          <w:noProof/>
          <w:color w:val="000000" w:themeColor="text1"/>
          <w:sz w:val="56"/>
          <w:szCs w:val="56"/>
        </w:rPr>
        <w:drawing>
          <wp:inline distT="0" distB="0" distL="0" distR="0" wp14:anchorId="11A1B589" wp14:editId="03BDF222">
            <wp:extent cx="1111307" cy="273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1307" cy="27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3A6">
        <w:rPr>
          <w:color w:val="000000" w:themeColor="text1"/>
          <w:sz w:val="56"/>
          <w:szCs w:val="56"/>
        </w:rPr>
        <w:t xml:space="preserve">  </w:t>
      </w:r>
      <w:r w:rsidR="00DA238F" w:rsidRPr="004C13A6">
        <w:rPr>
          <w:noProof/>
          <w:color w:val="000000" w:themeColor="text1"/>
          <w:sz w:val="56"/>
          <w:szCs w:val="56"/>
        </w:rPr>
        <w:drawing>
          <wp:inline distT="0" distB="0" distL="0" distR="0" wp14:anchorId="02B8576B" wp14:editId="74FE66EE">
            <wp:extent cx="1606633" cy="349268"/>
            <wp:effectExtent l="0" t="0" r="0" b="0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6633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9E741" w14:textId="35C94E14" w:rsidR="00BD16E3" w:rsidRPr="004C13A6" w:rsidRDefault="00BD16E3">
      <w:pPr>
        <w:rPr>
          <w:color w:val="000000" w:themeColor="text1"/>
        </w:rPr>
      </w:pPr>
    </w:p>
    <w:p w14:paraId="06C52837" w14:textId="54A47C61" w:rsidR="00BD16E3" w:rsidRPr="004C13A6" w:rsidRDefault="00BD16E3">
      <w:pPr>
        <w:rPr>
          <w:color w:val="000000" w:themeColor="text1"/>
        </w:rPr>
      </w:pPr>
    </w:p>
    <w:p w14:paraId="303A620D" w14:textId="4AD055C7" w:rsidR="00BD16E3" w:rsidRPr="004C13A6" w:rsidRDefault="00BD16E3"/>
    <w:p w14:paraId="4FCD1850" w14:textId="4F6C1394" w:rsidR="00BD16E3" w:rsidRPr="004C13A6" w:rsidRDefault="00BD16E3">
      <w:r w:rsidRPr="004C13A6">
        <w:rPr>
          <w:noProof/>
        </w:rPr>
        <w:drawing>
          <wp:inline distT="0" distB="0" distL="0" distR="0" wp14:anchorId="0FA549F0" wp14:editId="5703FF75">
            <wp:extent cx="3886200" cy="122689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2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BA53" w14:textId="45018F41" w:rsidR="004B14C7" w:rsidRPr="004B14C7" w:rsidRDefault="004B14C7" w:rsidP="004B14C7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4B14C7">
        <w:rPr>
          <w:rFonts w:ascii="Times New Roman" w:eastAsia="Times New Roman" w:hAnsi="Times New Roman" w:cs="Times New Roman"/>
          <w:b/>
          <w:bCs/>
          <w:lang w:val="en"/>
        </w:rPr>
        <w:t xml:space="preserve">                            The Epiphany Proclamation</w:t>
      </w:r>
    </w:p>
    <w:p w14:paraId="3273E11E" w14:textId="50D18999" w:rsidR="004B14C7" w:rsidRPr="004B14C7" w:rsidRDefault="004B14C7" w:rsidP="004B14C7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"/>
        </w:rPr>
      </w:pP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                                   </w:t>
      </w: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Good Christian People:</w:t>
      </w:r>
    </w:p>
    <w:p w14:paraId="2290028F" w14:textId="77777777" w:rsidR="004B14C7" w:rsidRPr="004B14C7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Just as we have celebrated, through the bounteous mercy of God, the</w:t>
      </w:r>
    </w:p>
    <w:p w14:paraId="09BEE671" w14:textId="77777777" w:rsidR="004B14C7" w:rsidRPr="004B14C7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Birth of Our Lord Jesus Christ and his Manifestation to the Gentiles,</w:t>
      </w:r>
    </w:p>
    <w:p w14:paraId="7B9B4341" w14:textId="77777777" w:rsidR="004B14C7" w:rsidRPr="004B14C7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proofErr w:type="gramStart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so</w:t>
      </w:r>
      <w:proofErr w:type="gramEnd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with like joy should we announce the Resurrection of this same</w:t>
      </w:r>
    </w:p>
    <w:p w14:paraId="0E701C63" w14:textId="77777777" w:rsidR="004B14C7" w:rsidRPr="004B14C7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Incarnate God and Savior. Therefore, we solemnly proclaim to you,</w:t>
      </w:r>
    </w:p>
    <w:p w14:paraId="7DFDBA88" w14:textId="77777777" w:rsidR="004B14C7" w:rsidRPr="004B14C7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that this year of our Lord 2023, we will celebrate, with awe,</w:t>
      </w:r>
    </w:p>
    <w:p w14:paraId="09E9F8EF" w14:textId="77777777" w:rsidR="004B14C7" w:rsidRPr="004B14C7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reverence, and love, the Paschal Feast of EASTER on THE NINTH</w:t>
      </w:r>
    </w:p>
    <w:p w14:paraId="34168436" w14:textId="6018A6C5" w:rsidR="00BD16E3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DAY OF </w:t>
      </w:r>
      <w:proofErr w:type="spellStart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APRIL.In</w:t>
      </w:r>
      <w:proofErr w:type="spellEnd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this year, there will be FOUR Sundays after the feast of the Epiphany. The FIFTH day of FEBRUARY will be Septuagesima Sunday. The TWENTY-SECOND day of FEBRUARY will be Ash Wednesday, the first day of </w:t>
      </w:r>
      <w:proofErr w:type="spellStart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Lent.Palm</w:t>
      </w:r>
      <w:proofErr w:type="spellEnd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Sunday, the beginning of Holy Week, will be kept on the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SECOND day of APRIL. The sacred Triduum will begin on the evening of Maundy Thursday, Good Friday being the day following in this most sacred </w:t>
      </w:r>
      <w:proofErr w:type="spellStart"/>
      <w:proofErr w:type="gramStart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week.The</w:t>
      </w:r>
      <w:proofErr w:type="spellEnd"/>
      <w:proofErr w:type="gramEnd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Ascension of our Lord will be celebrated on the EIGHTEENTH day of MAY. The Feast of Whitsunday will be celebrated on the TWENTY-EIGHTH day of MAY, and the feast of the Most Holy and Undivided Trinity on the FOURTH day of JUNE. There will be TWENTY-FOUR Sundays after Trinity </w:t>
      </w:r>
      <w:proofErr w:type="spellStart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Sunday.If</w:t>
      </w:r>
      <w:proofErr w:type="spellEnd"/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the Lord tarry, yet another year of grace will commence on the THIRD day of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Pr="004B14C7">
        <w:rPr>
          <w:rFonts w:ascii="Times New Roman" w:eastAsia="Times New Roman" w:hAnsi="Times New Roman" w:cs="Times New Roman"/>
          <w:sz w:val="20"/>
          <w:szCs w:val="20"/>
          <w:lang w:val="en"/>
        </w:rPr>
        <w:t>DECEMBER, that being the First Sunday of the Advent of Our Lord Jesus Christ, to whom be all honor and glory forever and ever. Amen.</w:t>
      </w:r>
    </w:p>
    <w:p w14:paraId="2CC2B75F" w14:textId="77777777" w:rsidR="004B14C7" w:rsidRPr="004B14C7" w:rsidRDefault="004B14C7" w:rsidP="004B14C7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</w:p>
    <w:p w14:paraId="1157F073" w14:textId="75B017E8" w:rsidR="004B14C7" w:rsidRPr="004C13A6" w:rsidRDefault="004B14C7" w:rsidP="004B14C7">
      <w:pPr>
        <w:jc w:val="center"/>
      </w:pPr>
      <w:r>
        <w:t xml:space="preserve">Priest-in-Charge: </w:t>
      </w:r>
      <w:r w:rsidR="00BD16E3" w:rsidRPr="004C13A6">
        <w:t xml:space="preserve">Fr. Brandon </w:t>
      </w:r>
      <w:r w:rsidR="00CB36ED" w:rsidRPr="004C13A6">
        <w:t>Cribbs</w:t>
      </w:r>
    </w:p>
    <w:p w14:paraId="12C47094" w14:textId="5EBFA81B" w:rsidR="00BD16E3" w:rsidRPr="004C13A6" w:rsidRDefault="00000000" w:rsidP="00456A79">
      <w:pPr>
        <w:jc w:val="center"/>
      </w:pPr>
      <w:hyperlink r:id="rId7" w:history="1">
        <w:r w:rsidR="00BD16E3" w:rsidRPr="004C13A6">
          <w:rPr>
            <w:rStyle w:val="Hyperlink"/>
            <w:color w:val="auto"/>
          </w:rPr>
          <w:t>https://saintmichaelsanglican.org/</w:t>
        </w:r>
      </w:hyperlink>
    </w:p>
    <w:p w14:paraId="5C09ED83" w14:textId="77777777" w:rsidR="004B14C7" w:rsidRDefault="004B14C7" w:rsidP="004B14C7">
      <w:pPr>
        <w:jc w:val="center"/>
      </w:pPr>
      <w:r>
        <w:t xml:space="preserve">Phone: </w:t>
      </w:r>
      <w:r w:rsidR="00DA238F" w:rsidRPr="004C13A6">
        <w:t>904-705</w:t>
      </w:r>
      <w:r w:rsidR="00CA2D0B" w:rsidRPr="004C13A6">
        <w:t>-</w:t>
      </w:r>
      <w:r w:rsidR="00AA65E4" w:rsidRPr="004C13A6">
        <w:t>3</w:t>
      </w:r>
      <w:r w:rsidR="00CA2D0B" w:rsidRPr="004C13A6">
        <w:t>614</w:t>
      </w:r>
      <w:r>
        <w:t xml:space="preserve">         Email:   </w:t>
      </w:r>
      <w:hyperlink r:id="rId8" w:history="1">
        <w:r w:rsidRPr="00E52B2D">
          <w:rPr>
            <w:rStyle w:val="Hyperlink"/>
          </w:rPr>
          <w:t>stmichaelsanglican@gmail.com</w:t>
        </w:r>
      </w:hyperlink>
    </w:p>
    <w:p w14:paraId="2E0B226C" w14:textId="18DC71E4" w:rsidR="00BD16E3" w:rsidRPr="004C13A6" w:rsidRDefault="00BD16E3" w:rsidP="004B14C7">
      <w:pPr>
        <w:jc w:val="center"/>
      </w:pPr>
      <w:r w:rsidRPr="004C13A6">
        <w:t>5041 Lakeshore Drive West, Fleming Island</w:t>
      </w:r>
    </w:p>
    <w:p w14:paraId="767B700C" w14:textId="77777777" w:rsidR="00BD16E3" w:rsidRPr="004C13A6" w:rsidRDefault="00BD16E3"/>
    <w:p w14:paraId="13A37659" w14:textId="06369463" w:rsidR="00BD16E3" w:rsidRPr="004C13A6" w:rsidRDefault="00BD16E3"/>
    <w:p w14:paraId="76E745DF" w14:textId="217066C9" w:rsidR="00BD16E3" w:rsidRPr="004C13A6" w:rsidRDefault="00BD16E3"/>
    <w:p w14:paraId="702400B6" w14:textId="77777777" w:rsidR="00BD16E3" w:rsidRPr="004C13A6" w:rsidRDefault="00BD16E3"/>
    <w:p w14:paraId="754D8AA3" w14:textId="77777777" w:rsidR="00BD16E3" w:rsidRPr="004C13A6" w:rsidRDefault="00BD16E3"/>
    <w:p w14:paraId="7710437A" w14:textId="45F995B5" w:rsidR="00BD16E3" w:rsidRPr="00256058" w:rsidRDefault="00BD16E3">
      <w:pPr>
        <w:rPr>
          <w:color w:val="FF0000"/>
        </w:rPr>
      </w:pPr>
    </w:p>
    <w:p w14:paraId="12F125D6" w14:textId="77777777" w:rsidR="00BD16E3" w:rsidRDefault="00BD16E3"/>
    <w:sectPr w:rsidR="00BD16E3" w:rsidSect="00BD16E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E3"/>
    <w:rsid w:val="00256058"/>
    <w:rsid w:val="002A4137"/>
    <w:rsid w:val="003200A5"/>
    <w:rsid w:val="00322E06"/>
    <w:rsid w:val="00456A79"/>
    <w:rsid w:val="004B14C7"/>
    <w:rsid w:val="004C13A6"/>
    <w:rsid w:val="006B1054"/>
    <w:rsid w:val="008B1BA5"/>
    <w:rsid w:val="00AA65E4"/>
    <w:rsid w:val="00AC1E26"/>
    <w:rsid w:val="00B112D7"/>
    <w:rsid w:val="00BD16E3"/>
    <w:rsid w:val="00CA2D0B"/>
    <w:rsid w:val="00CB36ED"/>
    <w:rsid w:val="00D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F1FB"/>
  <w15:chartTrackingRefBased/>
  <w15:docId w15:val="{DD65A8CD-04CC-4E27-947B-3B610D8F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6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ichaelsanglic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intmichaelsanglica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Cribbs, Brandon C.</dc:creator>
  <cp:keywords/>
  <dc:description/>
  <cp:lastModifiedBy>Brandon Cribbs</cp:lastModifiedBy>
  <cp:revision>2</cp:revision>
  <dcterms:created xsi:type="dcterms:W3CDTF">2023-01-05T17:47:00Z</dcterms:created>
  <dcterms:modified xsi:type="dcterms:W3CDTF">2023-01-05T17:47:00Z</dcterms:modified>
</cp:coreProperties>
</file>